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92695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95004ac-0325-4a6a-a8e5-2c93d6415ed4" w:id="1"/>
      <w:r>
        <w:rPr>
          <w:rFonts w:ascii="Times New Roman" w:hAnsi="Times New Roman"/>
          <w:b/>
          <w:i w:val="false"/>
          <w:color w:val="000000"/>
          <w:sz w:val="28"/>
        </w:rPr>
        <w:t>Министерство Образования Новгородской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5d24b9b-788f-4023-ad12-bb68ca462638" w:id="2"/>
      <w:r>
        <w:rPr>
          <w:rFonts w:ascii="Times New Roman" w:hAnsi="Times New Roman"/>
          <w:b/>
          <w:i w:val="false"/>
          <w:color w:val="000000"/>
          <w:sz w:val="28"/>
        </w:rPr>
        <w:t>Администрация Великого Новгорода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 № 36»</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иностранного языка</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Рыбцова Т.Г.</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05-30-08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Матвеева С.Б.</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Пед. совет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1386036)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9d4a8bd-a740-4b68-9a91-e6e2a21f2842" w:id="3"/>
      <w:r>
        <w:rPr>
          <w:rFonts w:ascii="Times New Roman" w:hAnsi="Times New Roman"/>
          <w:b/>
          <w:i w:val="false"/>
          <w:color w:val="000000"/>
          <w:sz w:val="28"/>
        </w:rPr>
        <w:t>Великий Новгород</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926958" w:id="5"/>
    <w:p>
      <w:pPr>
        <w:sectPr>
          <w:pgSz w:w="11906" w:h="16383" w:orient="portrait"/>
        </w:sectPr>
      </w:pPr>
    </w:p>
    <w:bookmarkEnd w:id="5"/>
    <w:bookmarkEnd w:id="0"/>
    <w:bookmarkStart w:name="block-992695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r>
        <w:rPr>
          <w:rFonts w:ascii="Times New Roman" w:hAnsi="Times New Roman"/>
          <w:b w:val="false"/>
          <w:i w:val="false"/>
          <w:color w:val="000000"/>
          <w:sz w:val="28"/>
        </w:rPr>
        <w:t>‌</w:t>
      </w: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9926957" w:id="8"/>
    <w:p>
      <w:pPr>
        <w:sectPr>
          <w:pgSz w:w="11906" w:h="16383" w:orient="portrait"/>
        </w:sectPr>
      </w:pPr>
    </w:p>
    <w:bookmarkEnd w:id="8"/>
    <w:bookmarkEnd w:id="6"/>
    <w:bookmarkStart w:name="block-992695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9926959" w:id="10"/>
    <w:p>
      <w:pPr>
        <w:sectPr>
          <w:pgSz w:w="11906" w:h="16383" w:orient="portrait"/>
        </w:sectPr>
      </w:pPr>
    </w:p>
    <w:bookmarkEnd w:id="10"/>
    <w:bookmarkEnd w:id="9"/>
    <w:bookmarkStart w:name="block-9926960"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9926960" w:id="12"/>
    <w:p>
      <w:pPr>
        <w:sectPr>
          <w:pgSz w:w="11906" w:h="16383" w:orient="portrait"/>
        </w:sectPr>
      </w:pPr>
    </w:p>
    <w:bookmarkEnd w:id="12"/>
    <w:bookmarkEnd w:id="11"/>
    <w:bookmarkStart w:name="block-992696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p>
        </w:tc>
        <w:tc>
          <w:tcPr>
            <w:tcW w:w="3257" w:type="dxa"/>
            <w:tcBorders/>
            <w:tcMar>
              <w:top w:w="50" w:type="dxa"/>
              <w:left w:w="100" w:type="dxa"/>
            </w:tcMar>
            <w:vAlign w:val="center"/>
          </w:tcPr>
          <w:p>
            <w:pPr>
              <w:spacing w:before="0" w:after="0"/>
              <w:ind w:left="135"/>
              <w:jc w:val="left"/>
            </w:pPr>
          </w:p>
        </w:tc>
      </w:tr>
      <w:tr>
        <w:trPr>
          <w:trHeight w:val="297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63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17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63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90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378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p>
        </w:tc>
        <w:tc>
          <w:tcPr>
            <w:tcW w:w="3257" w:type="dxa"/>
            <w:tcBorders/>
            <w:tcMar>
              <w:top w:w="50" w:type="dxa"/>
              <w:left w:w="100" w:type="dxa"/>
            </w:tcMar>
            <w:vAlign w:val="center"/>
          </w:tcPr>
          <w:p>
            <w:pPr>
              <w:spacing w:before="0" w:after="0"/>
              <w:ind w:left="135"/>
              <w:jc w:val="left"/>
            </w:pPr>
          </w:p>
        </w:tc>
      </w:tr>
      <w:tr>
        <w:trPr>
          <w:trHeight w:val="297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32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72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9926961" w:id="14"/>
    <w:p>
      <w:pPr>
        <w:sectPr>
          <w:pgSz w:w="16383" w:h="11906" w:orient="landscape"/>
        </w:sectPr>
      </w:pPr>
    </w:p>
    <w:bookmarkEnd w:id="14"/>
    <w:bookmarkEnd w:id="13"/>
    <w:bookmarkStart w:name="block-9926962"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29"/>
        <w:gridCol w:w="3600"/>
        <w:gridCol w:w="1498"/>
        <w:gridCol w:w="2546"/>
        <w:gridCol w:w="1935"/>
        <w:gridCol w:w="3186"/>
      </w:tblGrid>
      <w:tr>
        <w:trPr>
          <w:trHeight w:val="300" w:hRule="atLeast"/>
          <w:trHeight w:val="144" w:hRule="atLeast"/>
        </w:trPr>
        <w:tc>
          <w:tcPr>
            <w:tcW w:w="5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3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23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7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17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63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23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36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24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84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63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90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90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2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44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6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17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17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64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17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432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8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51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29"/>
        <w:gridCol w:w="3600"/>
        <w:gridCol w:w="1498"/>
        <w:gridCol w:w="2546"/>
        <w:gridCol w:w="1935"/>
        <w:gridCol w:w="3186"/>
      </w:tblGrid>
      <w:tr>
        <w:trPr>
          <w:trHeight w:val="300" w:hRule="atLeast"/>
          <w:trHeight w:val="144" w:hRule="atLeast"/>
        </w:trPr>
        <w:tc>
          <w:tcPr>
            <w:tcW w:w="5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3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23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56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36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17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17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81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44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36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91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78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90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36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59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44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90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36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36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83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90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90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9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0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271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432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14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109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825"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3510" w:hRule="atLeast"/>
          <w:trHeight w:val="144" w:hRule="atLeast"/>
        </w:trPr>
        <w:tc>
          <w:tcPr>
            <w:tcW w:w="5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54" w:type="dxa"/>
            <w:tcBorders/>
            <w:tcMar>
              <w:top w:w="50" w:type="dxa"/>
              <w:left w:w="100" w:type="dxa"/>
            </w:tcMar>
            <w:vAlign w:val="center"/>
          </w:tcPr>
          <w:p>
            <w:pPr>
              <w:spacing w:before="0" w:after="0"/>
              <w:ind w:left="135"/>
              <w:jc w:val="left"/>
            </w:pPr>
          </w:p>
        </w:tc>
        <w:tc>
          <w:tcPr>
            <w:tcW w:w="223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926962" w:id="16"/>
    <w:p>
      <w:pPr>
        <w:sectPr>
          <w:pgSz w:w="16383" w:h="11906" w:orient="landscape"/>
        </w:sectPr>
      </w:pPr>
    </w:p>
    <w:bookmarkEnd w:id="16"/>
    <w:bookmarkEnd w:id="15"/>
    <w:bookmarkStart w:name="block-9926963"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cd4d2a0-5025-4100-b79a-d6e41cba5202" w:id="18"/>
      <w:r>
        <w:rPr>
          <w:rFonts w:ascii="Times New Roman" w:hAnsi="Times New Roman"/>
          <w:b w:val="false"/>
          <w:i w:val="false"/>
          <w:color w:val="000000"/>
          <w:sz w:val="28"/>
        </w:rPr>
        <w:t>• Английский язык, 10 класс/ Афанасьева О.В., Дули Д., Михеева И.В. и другие, Акционерное общество «Издательство «Просвещение»</w:t>
      </w:r>
      <w:bookmarkEnd w:id="18"/>
      <w:r>
        <w:rPr>
          <w:sz w:val="28"/>
        </w:rPr>
        <w:br/>
      </w:r>
      <w:bookmarkStart w:name="fcd4d2a0-5025-4100-b79a-d6e41cba5202" w:id="19"/>
      <w:r>
        <w:rPr>
          <w:rFonts w:ascii="Times New Roman" w:hAnsi="Times New Roman"/>
          <w:b w:val="false"/>
          <w:i w:val="false"/>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77c024-1ba4-42b1-b34b-1acff9643914" w:id="20"/>
      <w:r>
        <w:rPr>
          <w:rFonts w:ascii="Times New Roman" w:hAnsi="Times New Roman"/>
          <w:b w:val="false"/>
          <w:i w:val="false"/>
          <w:color w:val="000000"/>
          <w:sz w:val="28"/>
        </w:rPr>
        <w:t>Английский язык. Книга для учителя. 10 класс: пособие для общеобразоват. организаций. О.В. Афанасьева, Д. Дули, И.В. Михеева. ОАО Просвещение.</w:t>
      </w:r>
      <w:bookmarkEnd w:id="20"/>
      <w:r>
        <w:rPr>
          <w:sz w:val="28"/>
        </w:rPr>
        <w:br/>
      </w:r>
      <w:bookmarkStart w:name="cb77c024-1ba4-42b1-b34b-1acff9643914" w:id="21"/>
      <w:r>
        <w:rPr>
          <w:rFonts w:ascii="Times New Roman" w:hAnsi="Times New Roman"/>
          <w:b w:val="false"/>
          <w:i w:val="false"/>
          <w:color w:val="000000"/>
          <w:sz w:val="28"/>
        </w:rPr>
        <w:t xml:space="preserve"> Английский язык. Рабочая тетрадь. 10 класс: пособие для общеобразоват. организаций. О.В. Афанасьева, Д. Дули, И.В. Михеева. ОАО Просвещение.</w:t>
      </w:r>
      <w:bookmarkEnd w:id="21"/>
      <w:r>
        <w:rPr>
          <w:sz w:val="28"/>
        </w:rPr>
        <w:br/>
      </w:r>
      <w:bookmarkStart w:name="cb77c024-1ba4-42b1-b34b-1acff9643914" w:id="22"/>
      <w:r>
        <w:rPr>
          <w:rFonts w:ascii="Times New Roman" w:hAnsi="Times New Roman"/>
          <w:b w:val="false"/>
          <w:i w:val="false"/>
          <w:color w:val="000000"/>
          <w:sz w:val="28"/>
        </w:rPr>
        <w:t xml:space="preserve"> Английский язык. Контрольные задания. 10 класс: пособие для общеобразоват. организаций. О.В. Афанасьева, Д. Дули, И.В. Михеева. ОАО Просвещение.</w:t>
      </w:r>
      <w:bookmarkEnd w:id="22"/>
      <w:r>
        <w:rPr>
          <w:sz w:val="28"/>
        </w:rPr>
        <w:br/>
      </w:r>
      <w:bookmarkStart w:name="cb77c024-1ba4-42b1-b34b-1acff9643914" w:id="23"/>
      <w:r>
        <w:rPr>
          <w:rFonts w:ascii="Times New Roman" w:hAnsi="Times New Roman"/>
          <w:b w:val="false"/>
          <w:i w:val="false"/>
          <w:color w:val="000000"/>
          <w:sz w:val="28"/>
        </w:rPr>
        <w:t xml:space="preserve"> Английский язык. Книга для учителя. 11 класс: пособие для общеобразоват. организаций. О.В. Афанасьева, Д. Дули, И.В. Михеева. ОАО Просвещение.</w:t>
      </w:r>
      <w:bookmarkEnd w:id="23"/>
      <w:r>
        <w:rPr>
          <w:sz w:val="28"/>
        </w:rPr>
        <w:br/>
      </w:r>
      <w:bookmarkStart w:name="cb77c024-1ba4-42b1-b34b-1acff9643914" w:id="24"/>
      <w:r>
        <w:rPr>
          <w:rFonts w:ascii="Times New Roman" w:hAnsi="Times New Roman"/>
          <w:b w:val="false"/>
          <w:i w:val="false"/>
          <w:color w:val="000000"/>
          <w:sz w:val="28"/>
        </w:rPr>
        <w:t xml:space="preserve"> Английский язык. Рабочая тетрадь. 11 класс: пособие для общеобразоват. организаций. О.В. Афанасьева, Д. Дули, И.В. Михеева. ОАО Просвещение.</w:t>
      </w:r>
      <w:bookmarkEnd w:id="24"/>
      <w:r>
        <w:rPr>
          <w:sz w:val="28"/>
        </w:rPr>
        <w:br/>
      </w:r>
      <w:bookmarkStart w:name="cb77c024-1ba4-42b1-b34b-1acff9643914" w:id="25"/>
      <w:r>
        <w:rPr>
          <w:rFonts w:ascii="Times New Roman" w:hAnsi="Times New Roman"/>
          <w:b w:val="false"/>
          <w:i w:val="false"/>
          <w:color w:val="000000"/>
          <w:sz w:val="28"/>
        </w:rPr>
        <w:t xml:space="preserve"> Английский язык. Контрольные задания. 11 класс: пособие для общеобразоват. организаций. О.В. Афанасьева, Д. Дули, И.В. Михеева. ОАО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695cb62-c7ac-4d3d-b5f1-bb0fcb6a9bae" w:id="26"/>
      <w:r>
        <w:rPr>
          <w:rFonts w:ascii="Times New Roman" w:hAnsi="Times New Roman"/>
          <w:b w:val="false"/>
          <w:i w:val="false"/>
          <w:color w:val="000000"/>
          <w:sz w:val="28"/>
        </w:rPr>
        <w:t>https://www.yaklass.ru/</w:t>
      </w:r>
      <w:bookmarkEnd w:id="26"/>
      <w:r>
        <w:rPr>
          <w:sz w:val="28"/>
        </w:rPr>
        <w:br/>
      </w:r>
      <w:bookmarkStart w:name="6695cb62-c7ac-4d3d-b5f1-bb0fcb6a9bae" w:id="27"/>
      <w:r>
        <w:rPr>
          <w:rFonts w:ascii="Times New Roman" w:hAnsi="Times New Roman"/>
          <w:b w:val="false"/>
          <w:i w:val="false"/>
          <w:color w:val="000000"/>
          <w:sz w:val="28"/>
        </w:rPr>
        <w:t xml:space="preserve"> https://edu.skysmart.ru</w:t>
      </w:r>
      <w:bookmarkEnd w:id="27"/>
      <w:r>
        <w:rPr>
          <w:sz w:val="28"/>
        </w:rPr>
        <w:br/>
      </w:r>
      <w:bookmarkStart w:name="6695cb62-c7ac-4d3d-b5f1-bb0fcb6a9bae" w:id="28"/>
      <w:r>
        <w:rPr>
          <w:rFonts w:ascii="Times New Roman" w:hAnsi="Times New Roman"/>
          <w:b w:val="false"/>
          <w:i w:val="false"/>
          <w:color w:val="000000"/>
          <w:sz w:val="28"/>
        </w:rPr>
        <w:t xml:space="preserve"> https://educont.ru/</w:t>
      </w:r>
      <w:bookmarkEnd w:id="28"/>
      <w:r>
        <w:rPr>
          <w:sz w:val="28"/>
        </w:rPr>
        <w:br/>
      </w:r>
      <w:bookmarkStart w:name="6695cb62-c7ac-4d3d-b5f1-bb0fcb6a9bae" w:id="29"/>
      <w:r>
        <w:rPr>
          <w:rFonts w:ascii="Times New Roman" w:hAnsi="Times New Roman"/>
          <w:b w:val="false"/>
          <w:i w:val="false"/>
          <w:color w:val="000000"/>
          <w:sz w:val="28"/>
        </w:rPr>
        <w:t xml:space="preserve"> https://resh.edu.ru</w:t>
      </w:r>
      <w:bookmarkEnd w:id="2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926963" w:id="30"/>
    <w:p>
      <w:pPr>
        <w:sectPr>
          <w:pgSz w:w="11906" w:h="16383" w:orient="portrait"/>
        </w:sectPr>
      </w:pPr>
    </w:p>
    <w:bookmarkEnd w:id="30"/>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